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85C7F" w14:textId="48D66045" w:rsidR="005E39E6" w:rsidRPr="005E39E6" w:rsidRDefault="00F36F27" w:rsidP="005E39E6">
      <w:pPr>
        <w:spacing w:after="0" w:line="240" w:lineRule="auto"/>
        <w:jc w:val="center"/>
        <w:rPr>
          <w:b/>
          <w:bCs/>
          <w:sz w:val="28"/>
          <w:szCs w:val="28"/>
          <w:u w:val="single"/>
        </w:rPr>
      </w:pPr>
      <w:r w:rsidRPr="00C15045">
        <w:rPr>
          <w:b/>
          <w:u w:val="single"/>
        </w:rPr>
        <w:softHyphen/>
      </w:r>
      <w:r w:rsidRPr="00C15045">
        <w:rPr>
          <w:b/>
          <w:u w:val="single"/>
        </w:rPr>
        <w:softHyphen/>
      </w:r>
      <w:r w:rsidRPr="00C15045">
        <w:rPr>
          <w:b/>
          <w:u w:val="single"/>
        </w:rPr>
        <w:softHyphen/>
      </w:r>
      <w:r w:rsidRPr="00C15045">
        <w:rPr>
          <w:b/>
          <w:u w:val="single"/>
        </w:rPr>
        <w:softHyphen/>
      </w:r>
      <w:r w:rsidRPr="00C15045">
        <w:rPr>
          <w:b/>
          <w:u w:val="single"/>
        </w:rPr>
        <w:softHyphen/>
      </w:r>
      <w:r w:rsidR="00BE64BC" w:rsidRPr="00C15045">
        <w:rPr>
          <w:b/>
          <w:bCs/>
          <w:sz w:val="28"/>
          <w:szCs w:val="28"/>
          <w:u w:val="single"/>
        </w:rPr>
        <w:t>Job Advert</w:t>
      </w:r>
    </w:p>
    <w:p w14:paraId="6B6FB6FC" w14:textId="071F2672" w:rsidR="00BE64BC" w:rsidRPr="00142FD0" w:rsidRDefault="00BE64BC" w:rsidP="00D54291">
      <w:pPr>
        <w:spacing w:after="0" w:line="240" w:lineRule="auto"/>
        <w:rPr>
          <w:rFonts w:eastAsia="Times New Roman" w:cs="Times New Roman"/>
          <w:b/>
          <w:sz w:val="24"/>
          <w:szCs w:val="28"/>
          <w:u w:val="single"/>
          <w:lang w:eastAsia="en-GB"/>
        </w:rPr>
      </w:pPr>
      <w:r w:rsidRPr="00142FD0">
        <w:rPr>
          <w:rFonts w:eastAsia="Times New Roman" w:cs="Times New Roman"/>
          <w:b/>
          <w:sz w:val="24"/>
          <w:szCs w:val="28"/>
          <w:u w:val="single"/>
          <w:lang w:eastAsia="en-GB"/>
        </w:rPr>
        <w:t>Housing</w:t>
      </w:r>
      <w:r w:rsidR="00936353">
        <w:rPr>
          <w:rFonts w:eastAsia="Times New Roman" w:cs="Times New Roman"/>
          <w:b/>
          <w:sz w:val="24"/>
          <w:szCs w:val="28"/>
          <w:u w:val="single"/>
          <w:lang w:eastAsia="en-GB"/>
        </w:rPr>
        <w:t xml:space="preserve"> Supervising </w:t>
      </w:r>
      <w:r w:rsidRPr="00142FD0">
        <w:rPr>
          <w:rFonts w:eastAsia="Times New Roman" w:cs="Times New Roman"/>
          <w:b/>
          <w:sz w:val="24"/>
          <w:szCs w:val="28"/>
          <w:u w:val="single"/>
          <w:lang w:eastAsia="en-GB"/>
        </w:rPr>
        <w:t>Solicitor</w:t>
      </w:r>
    </w:p>
    <w:p w14:paraId="37CBC308" w14:textId="1B995588" w:rsidR="00BE64BC" w:rsidRPr="00142FD0" w:rsidRDefault="00BE64BC" w:rsidP="00D54291">
      <w:pPr>
        <w:spacing w:after="0" w:line="240" w:lineRule="auto"/>
        <w:rPr>
          <w:bCs/>
          <w:sz w:val="24"/>
          <w:szCs w:val="28"/>
        </w:rPr>
      </w:pPr>
      <w:r w:rsidRPr="00142FD0">
        <w:rPr>
          <w:bCs/>
          <w:sz w:val="24"/>
          <w:szCs w:val="28"/>
        </w:rPr>
        <w:t xml:space="preserve">Vauxhall Community Law &amp; Information Centre is a small community-based Law Centre and has been in existence since 1973 serving the community of the City of Liverpool. </w:t>
      </w:r>
      <w:r w:rsidR="006A0CDB">
        <w:rPr>
          <w:bCs/>
          <w:sz w:val="24"/>
          <w:szCs w:val="28"/>
        </w:rPr>
        <w:t xml:space="preserve">Since 2021 we have developed a vibrant and in-demand </w:t>
      </w:r>
      <w:r w:rsidR="006A0CDB" w:rsidRPr="00142FD0">
        <w:rPr>
          <w:rFonts w:eastAsia="Times New Roman" w:cs="Times New Roman"/>
          <w:sz w:val="24"/>
          <w:szCs w:val="28"/>
          <w:lang w:eastAsia="en-GB"/>
        </w:rPr>
        <w:t xml:space="preserve">Housing </w:t>
      </w:r>
      <w:r w:rsidR="001C7C99">
        <w:rPr>
          <w:rFonts w:eastAsia="Times New Roman" w:cs="Times New Roman"/>
          <w:sz w:val="24"/>
          <w:szCs w:val="28"/>
          <w:lang w:eastAsia="en-GB"/>
        </w:rPr>
        <w:t>service, we have grown to a team of four</w:t>
      </w:r>
      <w:r w:rsidR="00B83327">
        <w:rPr>
          <w:rFonts w:eastAsia="Times New Roman" w:cs="Times New Roman"/>
          <w:sz w:val="24"/>
          <w:szCs w:val="28"/>
          <w:lang w:eastAsia="en-GB"/>
        </w:rPr>
        <w:t xml:space="preserve"> having obtained a Legal Aid contract from Sept 2023. We are now seeking to employ an experienced Housing Solicitor able to meet the Legal Aid supervisor standard to work with the Housing and Development Team and the Centre Director to</w:t>
      </w:r>
      <w:r w:rsidR="00347C77">
        <w:rPr>
          <w:rFonts w:eastAsia="Times New Roman" w:cs="Times New Roman"/>
          <w:sz w:val="24"/>
          <w:szCs w:val="28"/>
          <w:lang w:eastAsia="en-GB"/>
        </w:rPr>
        <w:t xml:space="preserve"> continue to</w:t>
      </w:r>
      <w:r w:rsidR="00B83327">
        <w:rPr>
          <w:rFonts w:eastAsia="Times New Roman" w:cs="Times New Roman"/>
          <w:sz w:val="24"/>
          <w:szCs w:val="28"/>
          <w:lang w:eastAsia="en-GB"/>
        </w:rPr>
        <w:t xml:space="preserve"> develop the department and our Legal Aid Practice. </w:t>
      </w:r>
      <w:r w:rsidR="00D54291" w:rsidRPr="00142FD0">
        <w:rPr>
          <w:bCs/>
          <w:sz w:val="24"/>
          <w:szCs w:val="28"/>
        </w:rPr>
        <w:t>We are looking for the successful applicant to start as soon as possible</w:t>
      </w:r>
      <w:r w:rsidR="00025B0F">
        <w:rPr>
          <w:bCs/>
          <w:sz w:val="24"/>
          <w:szCs w:val="28"/>
        </w:rPr>
        <w:t>.</w:t>
      </w:r>
    </w:p>
    <w:p w14:paraId="1F05C986" w14:textId="77777777" w:rsidR="00BE64BC" w:rsidRPr="00BE64BC" w:rsidRDefault="00BE64BC" w:rsidP="00D54291">
      <w:pPr>
        <w:pStyle w:val="BodyA"/>
        <w:jc w:val="both"/>
        <w:rPr>
          <w:rStyle w:val="PageNumber"/>
          <w:rFonts w:ascii="Calibri" w:eastAsia="Calibri" w:hAnsi="Calibri" w:cs="Calibri"/>
          <w:b/>
          <w:bCs/>
          <w:sz w:val="28"/>
          <w:szCs w:val="28"/>
        </w:rPr>
      </w:pPr>
    </w:p>
    <w:p w14:paraId="3CC4164A" w14:textId="511097D2" w:rsidR="00BE64BC" w:rsidRPr="00BE64BC" w:rsidRDefault="00BE64BC" w:rsidP="00D54291">
      <w:pPr>
        <w:spacing w:after="0" w:line="240" w:lineRule="auto"/>
        <w:rPr>
          <w:b/>
          <w:bCs/>
          <w:sz w:val="28"/>
          <w:szCs w:val="28"/>
        </w:rPr>
      </w:pPr>
      <w:r w:rsidRPr="00BE64BC">
        <w:rPr>
          <w:rFonts w:eastAsia="Times New Roman" w:cs="Times New Roman"/>
          <w:b/>
          <w:sz w:val="28"/>
          <w:szCs w:val="28"/>
          <w:lang w:eastAsia="en-GB"/>
        </w:rPr>
        <w:t xml:space="preserve">Title of </w:t>
      </w:r>
      <w:r w:rsidR="00FF22FD">
        <w:rPr>
          <w:rFonts w:eastAsia="Times New Roman" w:cs="Times New Roman"/>
          <w:b/>
          <w:sz w:val="28"/>
          <w:szCs w:val="28"/>
          <w:lang w:eastAsia="en-GB"/>
        </w:rPr>
        <w:t>p</w:t>
      </w:r>
      <w:r w:rsidRPr="00BE64BC">
        <w:rPr>
          <w:rFonts w:eastAsia="Times New Roman" w:cs="Times New Roman"/>
          <w:b/>
          <w:sz w:val="28"/>
          <w:szCs w:val="28"/>
          <w:lang w:eastAsia="en-GB"/>
        </w:rPr>
        <w:t>ost:</w:t>
      </w:r>
      <w:r w:rsidRPr="00BE64BC">
        <w:rPr>
          <w:rFonts w:eastAsia="Times New Roman" w:cs="Times New Roman"/>
          <w:b/>
          <w:sz w:val="28"/>
          <w:szCs w:val="28"/>
          <w:lang w:eastAsia="en-GB"/>
        </w:rPr>
        <w:tab/>
      </w:r>
      <w:r w:rsidRPr="00BE64BC">
        <w:rPr>
          <w:rFonts w:eastAsia="Times New Roman" w:cs="Times New Roman"/>
          <w:b/>
          <w:sz w:val="28"/>
          <w:szCs w:val="28"/>
          <w:lang w:eastAsia="en-GB"/>
        </w:rPr>
        <w:tab/>
        <w:t>Housing</w:t>
      </w:r>
      <w:bookmarkStart w:id="0" w:name="_GoBack"/>
      <w:bookmarkEnd w:id="0"/>
      <w:r w:rsidR="00025B0F">
        <w:rPr>
          <w:rFonts w:eastAsia="Times New Roman" w:cs="Times New Roman"/>
          <w:b/>
          <w:sz w:val="28"/>
          <w:szCs w:val="28"/>
          <w:lang w:eastAsia="en-GB"/>
        </w:rPr>
        <w:t xml:space="preserve"> Supervising </w:t>
      </w:r>
      <w:r w:rsidRPr="00BE64BC">
        <w:rPr>
          <w:rFonts w:eastAsia="Times New Roman" w:cs="Times New Roman"/>
          <w:b/>
          <w:sz w:val="28"/>
          <w:szCs w:val="28"/>
          <w:lang w:eastAsia="en-GB"/>
        </w:rPr>
        <w:t>Solicitor</w:t>
      </w:r>
    </w:p>
    <w:p w14:paraId="6CD49B1B" w14:textId="2C788153" w:rsidR="00BE64BC" w:rsidRPr="00BE64BC" w:rsidRDefault="00BE64BC" w:rsidP="00D54291">
      <w:pPr>
        <w:pStyle w:val="BodyA"/>
        <w:jc w:val="both"/>
        <w:rPr>
          <w:rFonts w:asciiTheme="minorHAnsi" w:eastAsia="Times New Roman" w:hAnsiTheme="minorHAnsi" w:cs="Times New Roman"/>
          <w:b/>
          <w:color w:val="auto"/>
          <w:sz w:val="28"/>
          <w:szCs w:val="28"/>
          <w:bdr w:val="none" w:sz="0" w:space="0" w:color="auto"/>
          <w:lang w:val="en-GB"/>
        </w:rPr>
      </w:pPr>
      <w:r w:rsidRPr="00BE64BC">
        <w:rPr>
          <w:rFonts w:asciiTheme="minorHAnsi" w:eastAsia="Times New Roman" w:hAnsiTheme="minorHAnsi" w:cs="Times New Roman"/>
          <w:b/>
          <w:color w:val="auto"/>
          <w:sz w:val="28"/>
          <w:szCs w:val="28"/>
          <w:bdr w:val="none" w:sz="0" w:space="0" w:color="auto"/>
          <w:lang w:val="en-GB"/>
        </w:rPr>
        <w:t>Hours:</w:t>
      </w:r>
      <w:r w:rsidRPr="00BE64BC">
        <w:rPr>
          <w:rFonts w:asciiTheme="minorHAnsi" w:eastAsia="Times New Roman" w:hAnsiTheme="minorHAnsi" w:cs="Times New Roman"/>
          <w:b/>
          <w:color w:val="auto"/>
          <w:sz w:val="28"/>
          <w:szCs w:val="28"/>
          <w:bdr w:val="none" w:sz="0" w:space="0" w:color="auto"/>
          <w:lang w:val="en-GB"/>
        </w:rPr>
        <w:tab/>
      </w:r>
      <w:r w:rsidRPr="00BE64BC">
        <w:rPr>
          <w:rFonts w:asciiTheme="minorHAnsi" w:eastAsia="Times New Roman" w:hAnsiTheme="minorHAnsi" w:cs="Times New Roman"/>
          <w:b/>
          <w:color w:val="auto"/>
          <w:sz w:val="28"/>
          <w:szCs w:val="28"/>
          <w:bdr w:val="none" w:sz="0" w:space="0" w:color="auto"/>
          <w:lang w:val="en-GB"/>
        </w:rPr>
        <w:tab/>
      </w:r>
      <w:r w:rsidRPr="00BE64BC">
        <w:rPr>
          <w:rFonts w:asciiTheme="minorHAnsi" w:eastAsia="Times New Roman" w:hAnsiTheme="minorHAnsi" w:cs="Times New Roman"/>
          <w:b/>
          <w:color w:val="auto"/>
          <w:sz w:val="28"/>
          <w:szCs w:val="28"/>
          <w:bdr w:val="none" w:sz="0" w:space="0" w:color="auto"/>
          <w:lang w:val="en-GB"/>
        </w:rPr>
        <w:tab/>
        <w:t>35 per week</w:t>
      </w:r>
    </w:p>
    <w:p w14:paraId="394F6FFB" w14:textId="0FBE0070" w:rsidR="00142FD0" w:rsidRDefault="00BE64BC" w:rsidP="00D54291">
      <w:pPr>
        <w:pStyle w:val="Heading3"/>
        <w:tabs>
          <w:tab w:val="left" w:pos="432"/>
          <w:tab w:val="left" w:pos="1440"/>
          <w:tab w:val="left" w:pos="2268"/>
          <w:tab w:val="left" w:pos="3600"/>
          <w:tab w:val="left" w:pos="4320"/>
          <w:tab w:val="left" w:pos="5040"/>
          <w:tab w:val="left" w:pos="6580"/>
        </w:tabs>
        <w:spacing w:line="240" w:lineRule="auto"/>
        <w:ind w:left="2160" w:hanging="2160"/>
        <w:jc w:val="both"/>
        <w:rPr>
          <w:rFonts w:asciiTheme="minorHAnsi" w:eastAsia="Times New Roman" w:hAnsiTheme="minorHAnsi" w:cs="Times New Roman"/>
          <w:b/>
          <w:color w:val="auto"/>
          <w:sz w:val="28"/>
          <w:szCs w:val="28"/>
        </w:rPr>
      </w:pPr>
      <w:r w:rsidRPr="00E21A3A">
        <w:rPr>
          <w:rFonts w:asciiTheme="minorHAnsi" w:eastAsia="Times New Roman" w:hAnsiTheme="minorHAnsi" w:cs="Times New Roman"/>
          <w:b/>
          <w:color w:val="auto"/>
          <w:sz w:val="28"/>
          <w:szCs w:val="28"/>
        </w:rPr>
        <w:t>Salary:</w:t>
      </w:r>
      <w:r w:rsidRPr="00E21A3A">
        <w:rPr>
          <w:rFonts w:asciiTheme="minorHAnsi" w:eastAsia="Times New Roman" w:hAnsiTheme="minorHAnsi" w:cs="Times New Roman"/>
          <w:b/>
          <w:color w:val="auto"/>
          <w:sz w:val="28"/>
          <w:szCs w:val="28"/>
        </w:rPr>
        <w:tab/>
      </w:r>
      <w:r w:rsidRPr="00E21A3A">
        <w:rPr>
          <w:rFonts w:asciiTheme="minorHAnsi" w:eastAsia="Times New Roman" w:hAnsiTheme="minorHAnsi" w:cs="Times New Roman"/>
          <w:b/>
          <w:color w:val="auto"/>
          <w:sz w:val="28"/>
          <w:szCs w:val="28"/>
        </w:rPr>
        <w:tab/>
      </w:r>
      <w:r w:rsidRPr="00E21A3A">
        <w:rPr>
          <w:rFonts w:asciiTheme="minorHAnsi" w:eastAsia="Times New Roman" w:hAnsiTheme="minorHAnsi" w:cs="Times New Roman"/>
          <w:b/>
          <w:color w:val="auto"/>
          <w:sz w:val="28"/>
          <w:szCs w:val="28"/>
        </w:rPr>
        <w:tab/>
      </w:r>
      <w:r w:rsidR="00E21A3A">
        <w:rPr>
          <w:rFonts w:asciiTheme="minorHAnsi" w:eastAsia="Times New Roman" w:hAnsiTheme="minorHAnsi" w:cs="Times New Roman"/>
          <w:b/>
          <w:color w:val="auto"/>
          <w:sz w:val="28"/>
          <w:szCs w:val="28"/>
        </w:rPr>
        <w:t xml:space="preserve">          </w:t>
      </w:r>
    </w:p>
    <w:p w14:paraId="334F3F5D" w14:textId="50C15864" w:rsidR="00BE64BC" w:rsidRPr="00E21A3A" w:rsidRDefault="00142FD0" w:rsidP="00D54291">
      <w:pPr>
        <w:pStyle w:val="Heading3"/>
        <w:tabs>
          <w:tab w:val="left" w:pos="432"/>
          <w:tab w:val="left" w:pos="1440"/>
          <w:tab w:val="left" w:pos="2268"/>
          <w:tab w:val="left" w:pos="3600"/>
          <w:tab w:val="left" w:pos="4320"/>
          <w:tab w:val="left" w:pos="5040"/>
          <w:tab w:val="left" w:pos="6580"/>
        </w:tabs>
        <w:spacing w:line="240" w:lineRule="auto"/>
        <w:ind w:left="2160" w:hanging="2160"/>
        <w:jc w:val="both"/>
        <w:rPr>
          <w:rStyle w:val="PageNumber"/>
          <w:rFonts w:ascii="Calibri" w:eastAsia="Calibri" w:hAnsi="Calibri" w:cs="Calibri"/>
          <w:b/>
          <w:sz w:val="28"/>
          <w:szCs w:val="28"/>
        </w:rPr>
      </w:pPr>
      <w:r>
        <w:rPr>
          <w:rFonts w:asciiTheme="minorHAnsi" w:eastAsia="Times New Roman" w:hAnsiTheme="minorHAnsi" w:cs="Times New Roman"/>
          <w:b/>
          <w:color w:val="auto"/>
          <w:sz w:val="28"/>
          <w:szCs w:val="28"/>
        </w:rPr>
        <w:t xml:space="preserve">Location: </w:t>
      </w:r>
      <w:r w:rsidR="00BE64BC" w:rsidRPr="00E21A3A">
        <w:rPr>
          <w:rFonts w:asciiTheme="minorHAnsi" w:eastAsia="Times New Roman" w:hAnsiTheme="minorHAnsi" w:cs="Times New Roman"/>
          <w:b/>
          <w:color w:val="auto"/>
          <w:sz w:val="28"/>
          <w:szCs w:val="28"/>
        </w:rPr>
        <w:tab/>
      </w:r>
      <w:r>
        <w:rPr>
          <w:rFonts w:asciiTheme="minorHAnsi" w:eastAsia="Times New Roman" w:hAnsiTheme="minorHAnsi" w:cs="Times New Roman"/>
          <w:b/>
          <w:color w:val="auto"/>
          <w:sz w:val="28"/>
          <w:szCs w:val="28"/>
        </w:rPr>
        <w:t xml:space="preserve">                       Hybrid and office based in Vauxhall, Liverpool</w:t>
      </w:r>
    </w:p>
    <w:p w14:paraId="61836559" w14:textId="77777777" w:rsidR="00BE64BC" w:rsidRPr="00BE64BC" w:rsidRDefault="00BE64BC" w:rsidP="00D54291">
      <w:pPr>
        <w:pStyle w:val="Default"/>
        <w:rPr>
          <w:rFonts w:asciiTheme="minorHAnsi" w:eastAsia="Times New Roman" w:hAnsiTheme="minorHAnsi" w:cs="Times New Roman"/>
          <w:color w:val="auto"/>
          <w:sz w:val="28"/>
          <w:szCs w:val="28"/>
          <w:lang w:eastAsia="en-GB"/>
        </w:rPr>
      </w:pPr>
    </w:p>
    <w:p w14:paraId="1B44E94B" w14:textId="7AE637B9" w:rsidR="00BE64BC" w:rsidRPr="00142FD0" w:rsidRDefault="00BE64BC" w:rsidP="00FF22FD">
      <w:pPr>
        <w:pStyle w:val="Default"/>
        <w:rPr>
          <w:rFonts w:asciiTheme="minorHAnsi" w:eastAsia="Times New Roman" w:hAnsiTheme="minorHAnsi" w:cs="Times New Roman"/>
          <w:color w:val="auto"/>
          <w:szCs w:val="28"/>
          <w:lang w:eastAsia="en-GB"/>
        </w:rPr>
      </w:pPr>
      <w:r w:rsidRPr="00142FD0">
        <w:rPr>
          <w:rFonts w:asciiTheme="minorHAnsi" w:eastAsia="Times New Roman" w:hAnsiTheme="minorHAnsi" w:cs="Times New Roman"/>
          <w:color w:val="auto"/>
          <w:szCs w:val="28"/>
          <w:lang w:eastAsia="en-GB"/>
        </w:rPr>
        <w:t>The postholder will support Vauxhall Community Law &amp; Information Centre</w:t>
      </w:r>
      <w:r w:rsidR="00025B0F">
        <w:rPr>
          <w:rFonts w:asciiTheme="minorHAnsi" w:eastAsia="Times New Roman" w:hAnsiTheme="minorHAnsi" w:cs="Times New Roman"/>
          <w:color w:val="auto"/>
          <w:szCs w:val="28"/>
          <w:lang w:eastAsia="en-GB"/>
        </w:rPr>
        <w:t xml:space="preserve"> legal</w:t>
      </w:r>
      <w:r w:rsidRPr="00142FD0">
        <w:rPr>
          <w:rFonts w:asciiTheme="minorHAnsi" w:eastAsia="Times New Roman" w:hAnsiTheme="minorHAnsi" w:cs="Times New Roman"/>
          <w:color w:val="auto"/>
          <w:szCs w:val="28"/>
          <w:lang w:eastAsia="en-GB"/>
        </w:rPr>
        <w:t xml:space="preserve"> advice service, particularly in respect of Housing and related matters to enable Vauxhall Community Law &amp; Information Centre to </w:t>
      </w:r>
      <w:r w:rsidR="00270B5F">
        <w:rPr>
          <w:rFonts w:asciiTheme="minorHAnsi" w:eastAsia="Times New Roman" w:hAnsiTheme="minorHAnsi" w:cs="Times New Roman"/>
          <w:color w:val="auto"/>
          <w:szCs w:val="28"/>
          <w:lang w:eastAsia="en-GB"/>
        </w:rPr>
        <w:t xml:space="preserve">continue to </w:t>
      </w:r>
      <w:r w:rsidRPr="00142FD0">
        <w:rPr>
          <w:rFonts w:asciiTheme="minorHAnsi" w:eastAsia="Times New Roman" w:hAnsiTheme="minorHAnsi" w:cs="Times New Roman"/>
          <w:color w:val="auto"/>
          <w:szCs w:val="28"/>
          <w:lang w:eastAsia="en-GB"/>
        </w:rPr>
        <w:t xml:space="preserve">deliver a high-quality community-based advice service. </w:t>
      </w:r>
    </w:p>
    <w:p w14:paraId="14724F28" w14:textId="77777777" w:rsidR="00FF22FD" w:rsidRPr="00BE64BC" w:rsidRDefault="00FF22FD" w:rsidP="00FF22FD">
      <w:pPr>
        <w:pStyle w:val="Default"/>
        <w:rPr>
          <w:rFonts w:cs="Arial"/>
          <w:spacing w:val="-2"/>
          <w:sz w:val="28"/>
          <w:szCs w:val="28"/>
          <w:u w:val="single"/>
        </w:rPr>
      </w:pPr>
    </w:p>
    <w:p w14:paraId="0F7BD400" w14:textId="5D157FCC" w:rsidR="00206453" w:rsidRDefault="00BE64BC" w:rsidP="00365626">
      <w:pPr>
        <w:tabs>
          <w:tab w:val="left" w:pos="-720"/>
        </w:tabs>
        <w:suppressAutoHyphens/>
        <w:spacing w:line="240" w:lineRule="auto"/>
        <w:jc w:val="center"/>
        <w:rPr>
          <w:rFonts w:cs="Arial"/>
          <w:b/>
          <w:spacing w:val="-2"/>
          <w:sz w:val="28"/>
          <w:szCs w:val="28"/>
        </w:rPr>
      </w:pPr>
      <w:r w:rsidRPr="00FF22FD">
        <w:rPr>
          <w:rFonts w:cs="Arial"/>
          <w:spacing w:val="-2"/>
          <w:sz w:val="28"/>
          <w:szCs w:val="28"/>
        </w:rPr>
        <w:t>The closing date for applications is</w:t>
      </w:r>
      <w:r w:rsidRPr="00FF22FD">
        <w:rPr>
          <w:rFonts w:cs="Arial"/>
          <w:b/>
          <w:spacing w:val="-2"/>
          <w:sz w:val="28"/>
          <w:szCs w:val="28"/>
        </w:rPr>
        <w:t xml:space="preserve"> </w:t>
      </w:r>
      <w:r w:rsidR="00270B5F">
        <w:rPr>
          <w:rFonts w:cs="Arial"/>
          <w:b/>
          <w:spacing w:val="-2"/>
          <w:sz w:val="28"/>
          <w:szCs w:val="28"/>
        </w:rPr>
        <w:t>Wednesday 10</w:t>
      </w:r>
      <w:r w:rsidR="00270B5F" w:rsidRPr="00270B5F">
        <w:rPr>
          <w:rFonts w:cs="Arial"/>
          <w:b/>
          <w:spacing w:val="-2"/>
          <w:sz w:val="28"/>
          <w:szCs w:val="28"/>
          <w:vertAlign w:val="superscript"/>
        </w:rPr>
        <w:t>th</w:t>
      </w:r>
      <w:r w:rsidR="00270B5F">
        <w:rPr>
          <w:rFonts w:cs="Arial"/>
          <w:b/>
          <w:spacing w:val="-2"/>
          <w:sz w:val="28"/>
          <w:szCs w:val="28"/>
        </w:rPr>
        <w:t xml:space="preserve"> July 2024</w:t>
      </w:r>
      <w:r w:rsidRPr="00FF22FD">
        <w:rPr>
          <w:rFonts w:cs="Arial"/>
          <w:b/>
          <w:spacing w:val="-2"/>
          <w:sz w:val="28"/>
          <w:szCs w:val="28"/>
        </w:rPr>
        <w:t xml:space="preserve">, at </w:t>
      </w:r>
      <w:r w:rsidR="00FF22FD" w:rsidRPr="00FF22FD">
        <w:rPr>
          <w:rFonts w:cs="Arial"/>
          <w:b/>
          <w:spacing w:val="-2"/>
          <w:sz w:val="28"/>
          <w:szCs w:val="28"/>
        </w:rPr>
        <w:t>12:00 pm</w:t>
      </w:r>
      <w:r w:rsidR="00365626">
        <w:rPr>
          <w:rFonts w:cs="Arial"/>
          <w:b/>
          <w:spacing w:val="-2"/>
          <w:sz w:val="28"/>
          <w:szCs w:val="28"/>
        </w:rPr>
        <w:t xml:space="preserve"> </w:t>
      </w:r>
      <w:hyperlink r:id="rId10" w:history="1">
        <w:r w:rsidR="005E39E6" w:rsidRPr="002442DF">
          <w:rPr>
            <w:rStyle w:val="Hyperlink"/>
            <w:rFonts w:cs="Arial"/>
            <w:b/>
            <w:spacing w:val="-2"/>
            <w:sz w:val="28"/>
            <w:szCs w:val="28"/>
          </w:rPr>
          <w:t>Click here to apply</w:t>
        </w:r>
      </w:hyperlink>
    </w:p>
    <w:p w14:paraId="7F3452D0" w14:textId="16082DEC" w:rsidR="005E39E6" w:rsidRDefault="005E39E6" w:rsidP="00142FD0">
      <w:pPr>
        <w:tabs>
          <w:tab w:val="left" w:pos="-720"/>
        </w:tabs>
        <w:suppressAutoHyphens/>
        <w:spacing w:line="240" w:lineRule="auto"/>
        <w:rPr>
          <w:rFonts w:cs="Arial"/>
          <w:b/>
          <w:spacing w:val="-2"/>
          <w:sz w:val="28"/>
          <w:szCs w:val="28"/>
        </w:rPr>
      </w:pPr>
      <w:r>
        <w:rPr>
          <w:rFonts w:cs="Arial"/>
          <w:b/>
          <w:spacing w:val="-2"/>
          <w:sz w:val="28"/>
          <w:szCs w:val="28"/>
        </w:rPr>
        <w:t>About us</w:t>
      </w:r>
    </w:p>
    <w:p w14:paraId="06E4BBA3" w14:textId="1E12173B" w:rsidR="005E39E6" w:rsidRPr="00365626" w:rsidRDefault="005E39E6" w:rsidP="00142FD0">
      <w:pPr>
        <w:tabs>
          <w:tab w:val="left" w:pos="-720"/>
        </w:tabs>
        <w:suppressAutoHyphens/>
        <w:spacing w:line="240" w:lineRule="auto"/>
        <w:rPr>
          <w:rFonts w:cstheme="minorHAnsi"/>
        </w:rPr>
      </w:pPr>
      <w:r w:rsidRPr="00365626">
        <w:rPr>
          <w:rFonts w:cstheme="minorHAnsi"/>
        </w:rPr>
        <w:t>Vauxhall Community Law and Information Centre provides access to justice on a range of social welfare issues. Established in 1973, we support sick and disabled people, people working in the gig economy and on a zero hours contract and asylum seekers, vulnerable migrants and refugees. We are an inclusive and non-discriminatory organisation. We work with and advocate for members of the community that face injustice, irrespective of gender, sexuality, ethnicity, religion, disability or immigration status. We take a strong stance against all forms of bigotry and work to challenge prejudice and injustice wherever we find it.</w:t>
      </w:r>
    </w:p>
    <w:p w14:paraId="0667CEC9" w14:textId="39577F6D" w:rsidR="005E39E6" w:rsidRDefault="005E39E6" w:rsidP="00142FD0">
      <w:pPr>
        <w:tabs>
          <w:tab w:val="left" w:pos="-720"/>
        </w:tabs>
        <w:suppressAutoHyphens/>
        <w:spacing w:line="240" w:lineRule="auto"/>
        <w:rPr>
          <w:rFonts w:cs="Arial"/>
          <w:b/>
          <w:spacing w:val="-2"/>
          <w:sz w:val="28"/>
          <w:szCs w:val="28"/>
        </w:rPr>
      </w:pPr>
      <w:r>
        <w:rPr>
          <w:rFonts w:cs="Arial"/>
          <w:b/>
          <w:spacing w:val="-2"/>
          <w:sz w:val="28"/>
          <w:szCs w:val="28"/>
        </w:rPr>
        <w:t>Our Charitable aims</w:t>
      </w:r>
    </w:p>
    <w:p w14:paraId="2A433CEA" w14:textId="28A13787" w:rsidR="005E39E6" w:rsidRPr="00365626" w:rsidRDefault="005E39E6" w:rsidP="005E39E6">
      <w:pPr>
        <w:tabs>
          <w:tab w:val="left" w:pos="-720"/>
        </w:tabs>
        <w:suppressAutoHyphens/>
        <w:spacing w:after="0" w:line="240" w:lineRule="auto"/>
        <w:rPr>
          <w:rFonts w:cs="Arial"/>
          <w:spacing w:val="-2"/>
        </w:rPr>
      </w:pPr>
      <w:r w:rsidRPr="00365626">
        <w:rPr>
          <w:rFonts w:cs="Arial"/>
          <w:spacing w:val="-2"/>
        </w:rPr>
        <w:t>1. Combat social exclusion by raising income levels, maximising benefits and helping to control debt levels through advice work</w:t>
      </w:r>
    </w:p>
    <w:p w14:paraId="2B39F91B" w14:textId="5E39A654" w:rsidR="005E39E6" w:rsidRPr="00365626" w:rsidRDefault="005E39E6" w:rsidP="005E39E6">
      <w:pPr>
        <w:tabs>
          <w:tab w:val="left" w:pos="-720"/>
        </w:tabs>
        <w:suppressAutoHyphens/>
        <w:spacing w:after="0" w:line="240" w:lineRule="auto"/>
        <w:rPr>
          <w:rFonts w:cs="Arial"/>
          <w:spacing w:val="-2"/>
          <w:szCs w:val="28"/>
        </w:rPr>
      </w:pPr>
      <w:r w:rsidRPr="00365626">
        <w:rPr>
          <w:rFonts w:cs="Arial"/>
          <w:spacing w:val="-2"/>
          <w:szCs w:val="28"/>
        </w:rPr>
        <w:t>2. Make available to people advice and representation to which they would not otherwise have access so that they can better assert their rights</w:t>
      </w:r>
    </w:p>
    <w:p w14:paraId="731F8C53" w14:textId="2C927E65" w:rsidR="005E39E6" w:rsidRPr="00365626" w:rsidRDefault="005E39E6" w:rsidP="005E39E6">
      <w:pPr>
        <w:tabs>
          <w:tab w:val="left" w:pos="-720"/>
        </w:tabs>
        <w:suppressAutoHyphens/>
        <w:spacing w:after="0" w:line="240" w:lineRule="auto"/>
        <w:rPr>
          <w:rFonts w:cs="Arial"/>
          <w:spacing w:val="-2"/>
          <w:szCs w:val="28"/>
        </w:rPr>
      </w:pPr>
      <w:r w:rsidRPr="00365626">
        <w:rPr>
          <w:rFonts w:cs="Arial"/>
          <w:spacing w:val="-2"/>
          <w:szCs w:val="28"/>
        </w:rPr>
        <w:t>3. Provide a high quality, independent advice service which is free to users</w:t>
      </w:r>
    </w:p>
    <w:p w14:paraId="593EF1A7" w14:textId="39D3875E" w:rsidR="005E39E6" w:rsidRPr="00365626" w:rsidRDefault="005E39E6" w:rsidP="005E39E6">
      <w:pPr>
        <w:tabs>
          <w:tab w:val="left" w:pos="-720"/>
        </w:tabs>
        <w:suppressAutoHyphens/>
        <w:spacing w:after="0" w:line="240" w:lineRule="auto"/>
        <w:rPr>
          <w:rFonts w:cs="Arial"/>
          <w:spacing w:val="-2"/>
          <w:szCs w:val="28"/>
        </w:rPr>
      </w:pPr>
      <w:r w:rsidRPr="00365626">
        <w:rPr>
          <w:rFonts w:cs="Arial"/>
          <w:spacing w:val="-2"/>
          <w:szCs w:val="28"/>
        </w:rPr>
        <w:t>4. Reduce poverty and improve people’s sense of health and well-being and promote independence for disabled people and their carers through the provision of welfare law advice</w:t>
      </w:r>
    </w:p>
    <w:p w14:paraId="6CC05342" w14:textId="5EC97EF7" w:rsidR="005E39E6" w:rsidRPr="00365626" w:rsidRDefault="005E39E6" w:rsidP="005E39E6">
      <w:pPr>
        <w:tabs>
          <w:tab w:val="left" w:pos="-720"/>
        </w:tabs>
        <w:suppressAutoHyphens/>
        <w:spacing w:after="0" w:line="240" w:lineRule="auto"/>
        <w:rPr>
          <w:rFonts w:cs="Arial"/>
          <w:spacing w:val="-2"/>
          <w:szCs w:val="28"/>
        </w:rPr>
      </w:pPr>
      <w:r w:rsidRPr="00365626">
        <w:rPr>
          <w:rFonts w:cs="Arial"/>
          <w:spacing w:val="-2"/>
          <w:szCs w:val="28"/>
        </w:rPr>
        <w:t>5. Promote equality and the active challenging of discrimination through advice and representation</w:t>
      </w:r>
    </w:p>
    <w:sectPr w:rsidR="005E39E6" w:rsidRPr="00365626" w:rsidSect="00CE6A7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059E1" w14:textId="77777777" w:rsidR="00BE64BC" w:rsidRDefault="00BE64BC" w:rsidP="0019054A">
      <w:pPr>
        <w:spacing w:after="0" w:line="240" w:lineRule="auto"/>
      </w:pPr>
      <w:r>
        <w:separator/>
      </w:r>
    </w:p>
  </w:endnote>
  <w:endnote w:type="continuationSeparator" w:id="0">
    <w:p w14:paraId="42F53B89" w14:textId="77777777" w:rsidR="00BE64BC" w:rsidRDefault="00BE64BC" w:rsidP="0019054A">
      <w:pPr>
        <w:spacing w:after="0" w:line="240" w:lineRule="auto"/>
      </w:pPr>
      <w:r>
        <w:continuationSeparator/>
      </w:r>
    </w:p>
  </w:endnote>
  <w:endnote w:type="continuationNotice" w:id="1">
    <w:p w14:paraId="15354AE5" w14:textId="77777777" w:rsidR="006A0CDB" w:rsidRDefault="006A0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E7196" w14:textId="069BE501" w:rsidR="00BE64BC" w:rsidRDefault="00BE64BC" w:rsidP="0019054A">
    <w:pPr>
      <w:pStyle w:val="Footer"/>
      <w:jc w:val="center"/>
      <w:rPr>
        <w:color w:val="C00000"/>
      </w:rPr>
    </w:pPr>
    <w:r>
      <w:rPr>
        <w:color w:val="C00000"/>
      </w:rPr>
      <w:t>__________________________________________________________________________________</w:t>
    </w:r>
  </w:p>
  <w:p w14:paraId="733AD7AC" w14:textId="2A8EF01E" w:rsidR="00BE64BC" w:rsidRPr="0019054A" w:rsidRDefault="00BE64BC" w:rsidP="0019054A">
    <w:pPr>
      <w:pStyle w:val="Footer"/>
      <w:jc w:val="center"/>
      <w:rPr>
        <w:color w:val="C00000"/>
      </w:rPr>
    </w:pPr>
    <w:r w:rsidRPr="0019054A">
      <w:rPr>
        <w:color w:val="C00000"/>
      </w:rPr>
      <w:t>Registered Charity 702458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82FDC" w14:textId="77777777" w:rsidR="00BE64BC" w:rsidRDefault="00BE64BC" w:rsidP="0019054A">
      <w:pPr>
        <w:spacing w:after="0" w:line="240" w:lineRule="auto"/>
      </w:pPr>
      <w:r>
        <w:separator/>
      </w:r>
    </w:p>
  </w:footnote>
  <w:footnote w:type="continuationSeparator" w:id="0">
    <w:p w14:paraId="5F4E3CB7" w14:textId="77777777" w:rsidR="00BE64BC" w:rsidRDefault="00BE64BC" w:rsidP="0019054A">
      <w:pPr>
        <w:spacing w:after="0" w:line="240" w:lineRule="auto"/>
      </w:pPr>
      <w:r>
        <w:continuationSeparator/>
      </w:r>
    </w:p>
  </w:footnote>
  <w:footnote w:type="continuationNotice" w:id="1">
    <w:p w14:paraId="444D1266" w14:textId="77777777" w:rsidR="006A0CDB" w:rsidRDefault="006A0C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CA737" w14:textId="6A9090E0" w:rsidR="005E39E6" w:rsidRDefault="005E39E6">
    <w:pPr>
      <w:pStyle w:val="Header"/>
    </w:pPr>
    <w:r>
      <w:rPr>
        <w:noProof/>
      </w:rPr>
      <w:drawing>
        <wp:anchor distT="0" distB="0" distL="114300" distR="114300" simplePos="0" relativeHeight="251658240" behindDoc="1" locked="0" layoutInCell="1" allowOverlap="1" wp14:anchorId="0AC3CE04" wp14:editId="20848649">
          <wp:simplePos x="0" y="0"/>
          <wp:positionH relativeFrom="column">
            <wp:posOffset>0</wp:posOffset>
          </wp:positionH>
          <wp:positionV relativeFrom="paragraph">
            <wp:posOffset>-106045</wp:posOffset>
          </wp:positionV>
          <wp:extent cx="2241550" cy="826214"/>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550" cy="826214"/>
                  </a:xfrm>
                  <a:prstGeom prst="rect">
                    <a:avLst/>
                  </a:prstGeom>
                  <a:noFill/>
                </pic:spPr>
              </pic:pic>
            </a:graphicData>
          </a:graphic>
          <wp14:sizeRelH relativeFrom="page">
            <wp14:pctWidth>0</wp14:pctWidth>
          </wp14:sizeRelH>
          <wp14:sizeRelV relativeFrom="page">
            <wp14:pctHeight>0</wp14:pctHeight>
          </wp14:sizeRelV>
        </wp:anchor>
      </w:drawing>
    </w:r>
  </w:p>
  <w:p w14:paraId="403B032F" w14:textId="2BF1E35A" w:rsidR="005E39E6" w:rsidRDefault="005E39E6">
    <w:pPr>
      <w:pStyle w:val="Header"/>
    </w:pPr>
  </w:p>
  <w:p w14:paraId="23C7FAEC" w14:textId="3D01B37A" w:rsidR="005E39E6" w:rsidRDefault="005E39E6">
    <w:pPr>
      <w:pStyle w:val="Header"/>
    </w:pPr>
  </w:p>
  <w:p w14:paraId="601F1ADB" w14:textId="77777777" w:rsidR="005E39E6" w:rsidRDefault="005E39E6">
    <w:pPr>
      <w:pStyle w:val="Header"/>
    </w:pPr>
  </w:p>
  <w:p w14:paraId="1970042C" w14:textId="77777777" w:rsidR="005E39E6" w:rsidRDefault="005E39E6">
    <w:pPr>
      <w:pStyle w:val="Header"/>
    </w:pPr>
  </w:p>
  <w:p w14:paraId="78E9F300" w14:textId="1AF0A099" w:rsidR="005E39E6" w:rsidRDefault="005E39E6" w:rsidP="005E39E6">
    <w:pPr>
      <w:pBdr>
        <w:bottom w:val="single" w:sz="12" w:space="1" w:color="auto"/>
      </w:pBdr>
    </w:pPr>
    <w:r w:rsidRPr="00F36F27">
      <w:t>Blenheim St, Liverpool. L5 8</w:t>
    </w:r>
    <w:proofErr w:type="gramStart"/>
    <w:r w:rsidRPr="00F36F27">
      <w:t xml:space="preserve">UX </w:t>
    </w:r>
    <w:r>
      <w:t xml:space="preserve"> </w:t>
    </w:r>
    <w:r w:rsidRPr="00F36F27">
      <w:t>Tel</w:t>
    </w:r>
    <w:proofErr w:type="gramEnd"/>
    <w:r w:rsidRPr="00F36F27">
      <w:t xml:space="preserve"> 0</w:t>
    </w:r>
    <w:r>
      <w:t xml:space="preserve">151 360 7777        </w:t>
    </w:r>
    <w:hyperlink r:id="rId2" w:history="1">
      <w:r w:rsidRPr="00146217">
        <w:rPr>
          <w:rStyle w:val="Hyperlink"/>
        </w:rPr>
        <w:t>recruitment@vauxhalllawcentre.org.uk</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xNDM3MDcxNDKxNDZW0lEKTi0uzszPAykwrwUAVU4zeywAAAA="/>
  </w:docVars>
  <w:rsids>
    <w:rsidRoot w:val="00DE40F9"/>
    <w:rsid w:val="00025B0F"/>
    <w:rsid w:val="0003687D"/>
    <w:rsid w:val="00100DB6"/>
    <w:rsid w:val="00142FD0"/>
    <w:rsid w:val="0019054A"/>
    <w:rsid w:val="001C5F21"/>
    <w:rsid w:val="001C7C99"/>
    <w:rsid w:val="00206453"/>
    <w:rsid w:val="002442DF"/>
    <w:rsid w:val="00270B5F"/>
    <w:rsid w:val="00287F2C"/>
    <w:rsid w:val="002F7282"/>
    <w:rsid w:val="00347C77"/>
    <w:rsid w:val="00365626"/>
    <w:rsid w:val="003909FE"/>
    <w:rsid w:val="005B0F82"/>
    <w:rsid w:val="005E39E6"/>
    <w:rsid w:val="00606CF9"/>
    <w:rsid w:val="006112BD"/>
    <w:rsid w:val="00681B39"/>
    <w:rsid w:val="006A0CDB"/>
    <w:rsid w:val="0075339A"/>
    <w:rsid w:val="00812EFE"/>
    <w:rsid w:val="00815BE9"/>
    <w:rsid w:val="0092592D"/>
    <w:rsid w:val="00936353"/>
    <w:rsid w:val="00956455"/>
    <w:rsid w:val="009F0CCF"/>
    <w:rsid w:val="00B83327"/>
    <w:rsid w:val="00BE64BC"/>
    <w:rsid w:val="00C15045"/>
    <w:rsid w:val="00CE043A"/>
    <w:rsid w:val="00CE6A73"/>
    <w:rsid w:val="00D36855"/>
    <w:rsid w:val="00D54291"/>
    <w:rsid w:val="00D818B8"/>
    <w:rsid w:val="00D8573B"/>
    <w:rsid w:val="00DE40F9"/>
    <w:rsid w:val="00DF0DE8"/>
    <w:rsid w:val="00E05CF0"/>
    <w:rsid w:val="00E21A3A"/>
    <w:rsid w:val="00E74A65"/>
    <w:rsid w:val="00F236D5"/>
    <w:rsid w:val="00F36F27"/>
    <w:rsid w:val="00FF22FD"/>
    <w:rsid w:val="00FF64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CE8414D"/>
  <w15:docId w15:val="{C35E96EE-EFBA-42D3-A992-AC479A7C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291"/>
  </w:style>
  <w:style w:type="paragraph" w:styleId="Heading1">
    <w:name w:val="heading 1"/>
    <w:basedOn w:val="Normal"/>
    <w:next w:val="Normal"/>
    <w:link w:val="Heading1Char"/>
    <w:uiPriority w:val="9"/>
    <w:qFormat/>
    <w:rsid w:val="00C150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8573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BE64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0F9"/>
    <w:rPr>
      <w:rFonts w:ascii="Segoe UI" w:hAnsi="Segoe UI" w:cs="Segoe UI"/>
      <w:sz w:val="18"/>
      <w:szCs w:val="18"/>
    </w:rPr>
  </w:style>
  <w:style w:type="character" w:customStyle="1" w:styleId="Heading2Char">
    <w:name w:val="Heading 2 Char"/>
    <w:basedOn w:val="DefaultParagraphFont"/>
    <w:link w:val="Heading2"/>
    <w:uiPriority w:val="9"/>
    <w:rsid w:val="00D8573B"/>
    <w:rPr>
      <w:rFonts w:ascii="Times New Roman" w:eastAsia="Times New Roman" w:hAnsi="Times New Roman" w:cs="Times New Roman"/>
      <w:b/>
      <w:bCs/>
      <w:sz w:val="36"/>
      <w:szCs w:val="36"/>
      <w:lang w:eastAsia="en-GB"/>
    </w:rPr>
  </w:style>
  <w:style w:type="character" w:customStyle="1" w:styleId="position">
    <w:name w:val="position"/>
    <w:basedOn w:val="DefaultParagraphFont"/>
    <w:rsid w:val="00D8573B"/>
  </w:style>
  <w:style w:type="character" w:styleId="Hyperlink">
    <w:name w:val="Hyperlink"/>
    <w:basedOn w:val="DefaultParagraphFont"/>
    <w:uiPriority w:val="99"/>
    <w:unhideWhenUsed/>
    <w:rsid w:val="00D8573B"/>
    <w:rPr>
      <w:color w:val="0563C1" w:themeColor="hyperlink"/>
      <w:u w:val="single"/>
    </w:rPr>
  </w:style>
  <w:style w:type="character" w:styleId="UnresolvedMention">
    <w:name w:val="Unresolved Mention"/>
    <w:basedOn w:val="DefaultParagraphFont"/>
    <w:uiPriority w:val="99"/>
    <w:semiHidden/>
    <w:unhideWhenUsed/>
    <w:rsid w:val="0003687D"/>
    <w:rPr>
      <w:color w:val="605E5C"/>
      <w:shd w:val="clear" w:color="auto" w:fill="E1DFDD"/>
    </w:rPr>
  </w:style>
  <w:style w:type="character" w:styleId="Strong">
    <w:name w:val="Strong"/>
    <w:basedOn w:val="DefaultParagraphFont"/>
    <w:uiPriority w:val="22"/>
    <w:qFormat/>
    <w:rsid w:val="00206453"/>
    <w:rPr>
      <w:b/>
      <w:bCs/>
    </w:rPr>
  </w:style>
  <w:style w:type="paragraph" w:styleId="Header">
    <w:name w:val="header"/>
    <w:basedOn w:val="Normal"/>
    <w:link w:val="HeaderChar"/>
    <w:uiPriority w:val="99"/>
    <w:unhideWhenUsed/>
    <w:rsid w:val="00190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54A"/>
  </w:style>
  <w:style w:type="paragraph" w:styleId="Footer">
    <w:name w:val="footer"/>
    <w:basedOn w:val="Normal"/>
    <w:link w:val="FooterChar"/>
    <w:uiPriority w:val="99"/>
    <w:unhideWhenUsed/>
    <w:rsid w:val="00190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54A"/>
  </w:style>
  <w:style w:type="character" w:customStyle="1" w:styleId="Heading3Char">
    <w:name w:val="Heading 3 Char"/>
    <w:basedOn w:val="DefaultParagraphFont"/>
    <w:link w:val="Heading3"/>
    <w:uiPriority w:val="9"/>
    <w:semiHidden/>
    <w:rsid w:val="00BE64BC"/>
    <w:rPr>
      <w:rFonts w:asciiTheme="majorHAnsi" w:eastAsiaTheme="majorEastAsia" w:hAnsiTheme="majorHAnsi" w:cstheme="majorBidi"/>
      <w:color w:val="1F4D78" w:themeColor="accent1" w:themeShade="7F"/>
      <w:sz w:val="24"/>
      <w:szCs w:val="24"/>
    </w:rPr>
  </w:style>
  <w:style w:type="paragraph" w:customStyle="1" w:styleId="Default">
    <w:name w:val="Default"/>
    <w:rsid w:val="00BE64BC"/>
    <w:pPr>
      <w:autoSpaceDE w:val="0"/>
      <w:autoSpaceDN w:val="0"/>
      <w:adjustRightInd w:val="0"/>
      <w:spacing w:after="0" w:line="240" w:lineRule="auto"/>
    </w:pPr>
    <w:rPr>
      <w:rFonts w:ascii="Calibri" w:hAnsi="Calibri" w:cs="Calibri"/>
      <w:color w:val="000000"/>
      <w:sz w:val="24"/>
      <w:szCs w:val="24"/>
    </w:rPr>
  </w:style>
  <w:style w:type="character" w:styleId="PageNumber">
    <w:name w:val="page number"/>
    <w:basedOn w:val="DefaultParagraphFont"/>
    <w:unhideWhenUsed/>
    <w:rsid w:val="00BE64BC"/>
  </w:style>
  <w:style w:type="paragraph" w:customStyle="1" w:styleId="BodyA">
    <w:name w:val="Body A"/>
    <w:rsid w:val="00BE64BC"/>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eastAsia="en-GB"/>
    </w:rPr>
  </w:style>
  <w:style w:type="character" w:customStyle="1" w:styleId="Heading1Char">
    <w:name w:val="Heading 1 Char"/>
    <w:basedOn w:val="DefaultParagraphFont"/>
    <w:link w:val="Heading1"/>
    <w:uiPriority w:val="9"/>
    <w:rsid w:val="00C1504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FF22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57203">
      <w:bodyDiv w:val="1"/>
      <w:marLeft w:val="0"/>
      <w:marRight w:val="0"/>
      <w:marTop w:val="0"/>
      <w:marBottom w:val="0"/>
      <w:divBdr>
        <w:top w:val="none" w:sz="0" w:space="0" w:color="auto"/>
        <w:left w:val="none" w:sz="0" w:space="0" w:color="auto"/>
        <w:bottom w:val="none" w:sz="0" w:space="0" w:color="auto"/>
        <w:right w:val="none" w:sz="0" w:space="0" w:color="auto"/>
      </w:divBdr>
    </w:div>
    <w:div w:id="191497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vauxhalllawcentre.org.uk/housing-solicito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recruitment@vauxhalllawcentre.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82714E42C5A4DB3CA42F96D8E546C" ma:contentTypeVersion="18" ma:contentTypeDescription="Create a new document." ma:contentTypeScope="" ma:versionID="b7ac58538408dd8a207cfc787ce3ff49">
  <xsd:schema xmlns:xsd="http://www.w3.org/2001/XMLSchema" xmlns:xs="http://www.w3.org/2001/XMLSchema" xmlns:p="http://schemas.microsoft.com/office/2006/metadata/properties" xmlns:ns2="37cc579c-95cd-4dbc-a7c3-4ceae8fe58ce" xmlns:ns3="7a1e6cda-13ed-46f5-9e5d-bde032ba901e" targetNamespace="http://schemas.microsoft.com/office/2006/metadata/properties" ma:root="true" ma:fieldsID="8ba6c918ceb0cf5566a844253380cb44" ns2:_="" ns3:_="">
    <xsd:import namespace="37cc579c-95cd-4dbc-a7c3-4ceae8fe58ce"/>
    <xsd:import namespace="7a1e6cda-13ed-46f5-9e5d-bde032ba901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579c-95cd-4dbc-a7c3-4ceae8fe58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a177904-5841-4ede-a015-7c71d0fc55f8}" ma:internalName="TaxCatchAll" ma:showField="CatchAllData" ma:web="37cc579c-95cd-4dbc-a7c3-4ceae8fe58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1e6cda-13ed-46f5-9e5d-bde032ba90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dc6eecb-639a-49f4-9cb4-8dde046710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7cc579c-95cd-4dbc-a7c3-4ceae8fe58ce">VUVF55Q2RJ4X-1302582297-11528</_dlc_DocId>
    <_dlc_DocIdUrl xmlns="37cc579c-95cd-4dbc-a7c3-4ceae8fe58ce">
      <Url>https://vauxhalllawcentre.sharepoint.com/sites/VLC-Development/_layouts/15/DocIdRedir.aspx?ID=VUVF55Q2RJ4X-1302582297-11528</Url>
      <Description>VUVF55Q2RJ4X-1302582297-11528</Description>
    </_dlc_DocIdUrl>
    <TaxCatchAll xmlns="37cc579c-95cd-4dbc-a7c3-4ceae8fe58ce" xsi:nil="true"/>
    <lcf76f155ced4ddcb4097134ff3c332f xmlns="7a1e6cda-13ed-46f5-9e5d-bde032ba90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29D39B-131B-4969-AA29-A29CD93B2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579c-95cd-4dbc-a7c3-4ceae8fe58ce"/>
    <ds:schemaRef ds:uri="7a1e6cda-13ed-46f5-9e5d-bde032ba9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BD52B-C6F5-44D3-87CB-C1209C8F0758}">
  <ds:schemaRefs>
    <ds:schemaRef ds:uri="http://schemas.microsoft.com/sharepoint/events"/>
  </ds:schemaRefs>
</ds:datastoreItem>
</file>

<file path=customXml/itemProps3.xml><?xml version="1.0" encoding="utf-8"?>
<ds:datastoreItem xmlns:ds="http://schemas.openxmlformats.org/officeDocument/2006/customXml" ds:itemID="{4491A4C2-F5A2-478B-AEAB-BDC5EC36AE7A}">
  <ds:schemaRefs>
    <ds:schemaRef ds:uri="http://schemas.microsoft.com/sharepoint/v3/contenttype/forms"/>
  </ds:schemaRefs>
</ds:datastoreItem>
</file>

<file path=customXml/itemProps4.xml><?xml version="1.0" encoding="utf-8"?>
<ds:datastoreItem xmlns:ds="http://schemas.openxmlformats.org/officeDocument/2006/customXml" ds:itemID="{B97B61D9-94FE-4D03-AEB2-C753498A663B}">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7a1e6cda-13ed-46f5-9e5d-bde032ba901e"/>
    <ds:schemaRef ds:uri="http://www.w3.org/XML/1998/namespace"/>
    <ds:schemaRef ds:uri="37cc579c-95cd-4dbc-a7c3-4ceae8fe58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2194</Characters>
  <Application>Microsoft Office Word</Application>
  <DocSecurity>0</DocSecurity>
  <Lines>43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Kelly</dc:creator>
  <cp:lastModifiedBy>Elly Smith</cp:lastModifiedBy>
  <cp:revision>12</cp:revision>
  <cp:lastPrinted>2016-08-25T10:40:00Z</cp:lastPrinted>
  <dcterms:created xsi:type="dcterms:W3CDTF">2024-06-28T11:37:00Z</dcterms:created>
  <dcterms:modified xsi:type="dcterms:W3CDTF">2024-07-01T13:59:00Z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0x0101000B682714E42C5A4DB3CA42F96D8E546C</vt:lpwstr>
  </property>
  <property fmtid="{D5CDD505-2E9C-101B-9397-08002B2CF9AE}" pid="3" name="GrammarlyDocumentId">
    <vt:lpwstr>675d012ccb3b241ca221a0c40ed2b08df2d1a6b18b3e060c2e4b13ab678c73f3</vt:lpwstr>
  </property>
  <property fmtid="{D5CDD505-2E9C-101B-9397-08002B2CF9AE}" pid="4" name="MediaServiceImageTags">
    <vt:lpwstr/>
  </property>
  <property fmtid="{D5CDD505-2E9C-101B-9397-08002B2CF9AE}" pid="5" name="_dlc_DocIdItemGuid">
    <vt:lpwstr>e1f88659-27c9-47b6-a562-417d38d333aa</vt:lpwstr>
  </property>
</Properties>
</file>